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88" w:rsidRDefault="00453041" w:rsidP="001260E2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  <w:bookmarkStart w:id="0" w:name="_GoBack"/>
      <w:bookmarkEnd w:id="0"/>
    </w:p>
    <w:p w:rsidR="00587788" w:rsidRDefault="00453041">
      <w:pPr>
        <w:spacing w:after="0" w:line="259" w:lineRule="auto"/>
        <w:ind w:left="132" w:firstLine="0"/>
        <w:jc w:val="center"/>
      </w:pPr>
      <w:r>
        <w:rPr>
          <w:sz w:val="32"/>
        </w:rPr>
        <w:t xml:space="preserve"> </w:t>
      </w:r>
    </w:p>
    <w:p w:rsidR="00587788" w:rsidRDefault="00453041">
      <w:pPr>
        <w:spacing w:after="0" w:line="259" w:lineRule="auto"/>
        <w:ind w:left="50" w:firstLine="0"/>
        <w:jc w:val="center"/>
      </w:pPr>
      <w:r>
        <w:rPr>
          <w:b/>
          <w:u w:val="single" w:color="000000"/>
        </w:rPr>
        <w:t>Notice of Rights and Responsibilities</w:t>
      </w:r>
      <w:r>
        <w:rPr>
          <w:b/>
        </w:rPr>
        <w:t xml:space="preserve">  </w:t>
      </w:r>
    </w:p>
    <w:p w:rsidR="00587788" w:rsidRDefault="00453041">
      <w:pPr>
        <w:spacing w:after="0" w:line="259" w:lineRule="auto"/>
        <w:ind w:left="0" w:firstLine="0"/>
      </w:pPr>
      <w:r>
        <w:t xml:space="preserve"> </w:t>
      </w:r>
    </w:p>
    <w:p w:rsidR="00587788" w:rsidRDefault="00453041">
      <w:r>
        <w:t xml:space="preserve">As a Medicaid Recipient, you have rights and North Alabama Community Care is required to protect and promote those rights.  </w:t>
      </w:r>
    </w:p>
    <w:p w:rsidR="00587788" w:rsidRDefault="00453041">
      <w:pPr>
        <w:spacing w:after="0" w:line="259" w:lineRule="auto"/>
        <w:ind w:left="0" w:firstLine="0"/>
      </w:pPr>
      <w:r>
        <w:t xml:space="preserve"> </w:t>
      </w:r>
    </w:p>
    <w:p w:rsidR="00587788" w:rsidRDefault="00453041">
      <w:r>
        <w:t xml:space="preserve">You have the right: </w:t>
      </w:r>
    </w:p>
    <w:p w:rsidR="00587788" w:rsidRDefault="00453041">
      <w:pPr>
        <w:spacing w:after="0" w:line="259" w:lineRule="auto"/>
        <w:ind w:left="0" w:firstLine="0"/>
      </w:pPr>
      <w:r>
        <w:t xml:space="preserve">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 xml:space="preserve">To be treated with respect, privacy, and dignity.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>To be free from physical, sexual, verbal, and/or emotio</w:t>
      </w:r>
      <w:r>
        <w:t xml:space="preserve">nal abuse or threats.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 xml:space="preserve">To be informed of your rights and receive treatment options and alternatives in a language and manner you understand.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 xml:space="preserve">To be free from discrimination based on race, religion, color, creed, or sex.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>To have your medical and personal i</w:t>
      </w:r>
      <w:r>
        <w:t xml:space="preserve">nformation protected and secure.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 xml:space="preserve">To make decisions about your own health care, including refusing treatment.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>To choose a Primary Care Provider, Delivering Health Care Provider, Care Coordinator, and a Community Health Care Worker to the extent possible a</w:t>
      </w:r>
      <w:r>
        <w:t xml:space="preserve">nd appropriate. 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 xml:space="preserve">To be free from any form of restraint or action used as a means of forcing you to do something unwanted or punishing you.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 xml:space="preserve">To request and receive a copy of your Medical Records and request that they are amended or corrected.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>To be free t</w:t>
      </w:r>
      <w:r>
        <w:t xml:space="preserve">o exercise your rights with the assurance that you will not be treated negatively by NACC or our Participating Providers.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>To be free to obtain emergency services outside the primary care case management system regardless of whether the Case Manager referr</w:t>
      </w:r>
      <w:r>
        <w:t xml:space="preserve">ed you to the Provider that furnished the services.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 xml:space="preserve">To request dis-enrollment. Reasons for dis-enrollment include:  </w:t>
      </w:r>
    </w:p>
    <w:p w:rsidR="00587788" w:rsidRDefault="00453041">
      <w:pPr>
        <w:numPr>
          <w:ilvl w:val="1"/>
          <w:numId w:val="1"/>
        </w:numPr>
        <w:ind w:hanging="360"/>
      </w:pPr>
      <w:r>
        <w:t xml:space="preserve">Needed services are not available in this Region and your doctor states that receiving services separately would subject you to unnecessary risk;  </w:t>
      </w:r>
    </w:p>
    <w:p w:rsidR="00587788" w:rsidRDefault="00453041">
      <w:pPr>
        <w:numPr>
          <w:ilvl w:val="1"/>
          <w:numId w:val="1"/>
        </w:numPr>
        <w:ind w:hanging="360"/>
      </w:pPr>
      <w:r>
        <w:t xml:space="preserve">You move out of Region;  </w:t>
      </w:r>
    </w:p>
    <w:p w:rsidR="00587788" w:rsidRDefault="00453041">
      <w:pPr>
        <w:numPr>
          <w:ilvl w:val="1"/>
          <w:numId w:val="1"/>
        </w:numPr>
        <w:ind w:hanging="360"/>
      </w:pPr>
      <w:r>
        <w:t xml:space="preserve">You object to the plan on moral or religious grounds;  </w:t>
      </w:r>
    </w:p>
    <w:p w:rsidR="00587788" w:rsidRDefault="00453041">
      <w:pPr>
        <w:numPr>
          <w:ilvl w:val="1"/>
          <w:numId w:val="1"/>
        </w:numPr>
        <w:ind w:hanging="360"/>
      </w:pPr>
      <w:r>
        <w:t>Poor quality of care and/o</w:t>
      </w:r>
      <w:r>
        <w:t xml:space="preserve">r access to services covered;  </w:t>
      </w:r>
    </w:p>
    <w:p w:rsidR="00587788" w:rsidRDefault="00453041">
      <w:pPr>
        <w:numPr>
          <w:ilvl w:val="1"/>
          <w:numId w:val="1"/>
        </w:numPr>
        <w:ind w:hanging="360"/>
      </w:pPr>
      <w:r>
        <w:t xml:space="preserve">Unavailability of Providers experienced in dealing with your care needs;  </w:t>
      </w:r>
    </w:p>
    <w:p w:rsidR="00587788" w:rsidRDefault="00453041">
      <w:pPr>
        <w:numPr>
          <w:ilvl w:val="1"/>
          <w:numId w:val="1"/>
        </w:numPr>
        <w:ind w:hanging="360"/>
      </w:pPr>
      <w:r>
        <w:t xml:space="preserve">Intermediate sanctions imposed by the Alabama Medicaid Agency on NACC;  </w:t>
      </w:r>
    </w:p>
    <w:p w:rsidR="00587788" w:rsidRDefault="00453041">
      <w:pPr>
        <w:numPr>
          <w:ilvl w:val="1"/>
          <w:numId w:val="1"/>
        </w:numPr>
        <w:ind w:hanging="360"/>
      </w:pPr>
      <w:r>
        <w:t xml:space="preserve">With cause, at any time;  </w:t>
      </w:r>
    </w:p>
    <w:p w:rsidR="00587788" w:rsidRDefault="00453041">
      <w:pPr>
        <w:numPr>
          <w:ilvl w:val="1"/>
          <w:numId w:val="1"/>
        </w:numPr>
        <w:ind w:hanging="360"/>
      </w:pPr>
      <w:r>
        <w:t>Without cause, ninety (90) Calendar Days followin</w:t>
      </w:r>
      <w:r>
        <w:t xml:space="preserve">g notification of enrollment, whichever is later;  </w:t>
      </w:r>
    </w:p>
    <w:p w:rsidR="00587788" w:rsidRDefault="00453041">
      <w:pPr>
        <w:numPr>
          <w:ilvl w:val="1"/>
          <w:numId w:val="1"/>
        </w:numPr>
        <w:ind w:hanging="360"/>
      </w:pPr>
      <w:r>
        <w:t xml:space="preserve">Without cause at least once every twelve (12) months; or  </w:t>
      </w:r>
    </w:p>
    <w:p w:rsidR="00587788" w:rsidRDefault="00453041">
      <w:pPr>
        <w:numPr>
          <w:ilvl w:val="1"/>
          <w:numId w:val="1"/>
        </w:numPr>
        <w:ind w:hanging="360"/>
      </w:pPr>
      <w:r>
        <w:t xml:space="preserve">Without cause upon re-enrollment if a temporary loss of enrollment has caused you to miss the annual dis-enrollment period. </w:t>
      </w:r>
    </w:p>
    <w:p w:rsidR="00587788" w:rsidRDefault="00453041">
      <w:pPr>
        <w:numPr>
          <w:ilvl w:val="0"/>
          <w:numId w:val="1"/>
        </w:numPr>
        <w:ind w:left="705" w:hanging="360"/>
      </w:pPr>
      <w:r>
        <w:t>To request re-enroll</w:t>
      </w:r>
      <w:r>
        <w:t xml:space="preserve">ment any time after you have disenrolled from NACC. </w:t>
      </w:r>
    </w:p>
    <w:sectPr w:rsidR="00587788">
      <w:headerReference w:type="default" r:id="rId7"/>
      <w:pgSz w:w="12240" w:h="15840"/>
      <w:pgMar w:top="1440" w:right="1598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41" w:rsidRDefault="00453041" w:rsidP="001260E2">
      <w:pPr>
        <w:spacing w:after="0" w:line="240" w:lineRule="auto"/>
      </w:pPr>
      <w:r>
        <w:separator/>
      </w:r>
    </w:p>
  </w:endnote>
  <w:endnote w:type="continuationSeparator" w:id="0">
    <w:p w:rsidR="00453041" w:rsidRDefault="00453041" w:rsidP="0012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41" w:rsidRDefault="00453041" w:rsidP="001260E2">
      <w:pPr>
        <w:spacing w:after="0" w:line="240" w:lineRule="auto"/>
      </w:pPr>
      <w:r>
        <w:separator/>
      </w:r>
    </w:p>
  </w:footnote>
  <w:footnote w:type="continuationSeparator" w:id="0">
    <w:p w:rsidR="00453041" w:rsidRDefault="00453041" w:rsidP="0012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E2" w:rsidRDefault="00126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705249" cy="635000"/>
          <wp:effectExtent l="0" t="0" r="0" b="0"/>
          <wp:wrapTight wrapText="bothSides">
            <wp:wrapPolygon edited="0">
              <wp:start x="0" y="0"/>
              <wp:lineTo x="0" y="20736"/>
              <wp:lineTo x="21448" y="20736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C10.29.2019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249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60E2" w:rsidRDefault="0012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A2216"/>
    <w:multiLevelType w:val="hybridMultilevel"/>
    <w:tmpl w:val="D7289644"/>
    <w:lvl w:ilvl="0" w:tplc="1782290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E7336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8DA8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C06F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475D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214A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E8E2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CAAF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0799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MzGwNDc3MTQwMDZR0lEKTi0uzszPAykwrAUAuDcDASwAAAA="/>
  </w:docVars>
  <w:rsids>
    <w:rsidRoot w:val="00587788"/>
    <w:rsid w:val="001260E2"/>
    <w:rsid w:val="00453041"/>
    <w:rsid w:val="00587788"/>
    <w:rsid w:val="006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F4F7"/>
  <w15:docId w15:val="{8460C9AB-D0FC-477A-BE2E-37B55F9B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E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2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E2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0272C9AC7A148A48644730D433462" ma:contentTypeVersion="7" ma:contentTypeDescription="Create a new document." ma:contentTypeScope="" ma:versionID="f848c09bc3edc5b5a3984d94ddc86df6">
  <xsd:schema xmlns:xsd="http://www.w3.org/2001/XMLSchema" xmlns:xs="http://www.w3.org/2001/XMLSchema" xmlns:p="http://schemas.microsoft.com/office/2006/metadata/properties" xmlns:ns2="5c5b308e-8d10-4fff-abe1-dac8e3e198f6" xmlns:ns3="82ed7c40-9864-49b1-99a1-2a3497198699" targetNamespace="http://schemas.microsoft.com/office/2006/metadata/properties" ma:root="true" ma:fieldsID="2c10fe13623162a3f1e571a33cc15b94" ns2:_="" ns3:_="">
    <xsd:import namespace="5c5b308e-8d10-4fff-abe1-dac8e3e198f6"/>
    <xsd:import namespace="82ed7c40-9864-49b1-99a1-2a3497198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b308e-8d10-4fff-abe1-dac8e3e1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d7c40-9864-49b1-99a1-2a3497198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A2CE5-7CDD-4A5C-A890-01D65B214902}"/>
</file>

<file path=customXml/itemProps2.xml><?xml version="1.0" encoding="utf-8"?>
<ds:datastoreItem xmlns:ds="http://schemas.openxmlformats.org/officeDocument/2006/customXml" ds:itemID="{D7698FFB-32E7-45BD-9326-B7D14DB5E754}"/>
</file>

<file path=customXml/itemProps3.xml><?xml version="1.0" encoding="utf-8"?>
<ds:datastoreItem xmlns:ds="http://schemas.openxmlformats.org/officeDocument/2006/customXml" ds:itemID="{8AF26DC1-749C-4B34-8981-434D548A2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coversheet_Tool 16_II.O.4_EI Rights and Responsibilities_6-20-19_2688.docx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coversheet_Tool 16_II.O.4_EI Rights and Responsibilities_6-20-19_2688.docx</dc:title>
  <dc:subject/>
  <dc:creator>Diane McCrary</dc:creator>
  <cp:keywords/>
  <cp:lastModifiedBy>Laminda Fender-Jerrils</cp:lastModifiedBy>
  <cp:revision>2</cp:revision>
  <dcterms:created xsi:type="dcterms:W3CDTF">2020-01-10T21:09:00Z</dcterms:created>
  <dcterms:modified xsi:type="dcterms:W3CDTF">2020-01-10T21:09:00Z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0x0101005720272C9AC7A148A48644730D433462</vt:lpwstr>
  </property>
</Properties>
</file>